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5"/>
          <w:szCs w:val="25"/>
        </w:rPr>
      </w:pP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Дело № 5-0219-1302/2024</w:t>
      </w:r>
    </w:p>
    <w:p>
      <w:pPr>
        <w:spacing w:before="0" w:after="0"/>
        <w:jc w:val="center"/>
        <w:rPr>
          <w:sz w:val="25"/>
          <w:szCs w:val="25"/>
        </w:rPr>
      </w:pPr>
    </w:p>
    <w:p>
      <w:pPr>
        <w:spacing w:before="0" w:after="0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Постановление</w:t>
      </w:r>
    </w:p>
    <w:p>
      <w:pPr>
        <w:spacing w:before="0" w:after="0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о назначении административного наказания</w:t>
      </w:r>
    </w:p>
    <w:p>
      <w:pPr>
        <w:spacing w:before="0" w:after="0"/>
        <w:jc w:val="both"/>
        <w:rPr>
          <w:sz w:val="25"/>
          <w:szCs w:val="25"/>
        </w:rPr>
      </w:pPr>
    </w:p>
    <w:p>
      <w:pPr>
        <w:spacing w:before="0" w:after="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пгт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Белый Яр, </w:t>
      </w:r>
      <w:r>
        <w:rPr>
          <w:rFonts w:ascii="Times New Roman" w:eastAsia="Times New Roman" w:hAnsi="Times New Roman" w:cs="Times New Roman"/>
          <w:sz w:val="25"/>
          <w:szCs w:val="25"/>
        </w:rPr>
        <w:t>Сургутский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район </w:t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>15 февраля 2024 года</w:t>
      </w:r>
    </w:p>
    <w:p>
      <w:pPr>
        <w:spacing w:before="0" w:after="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ул.Совхозная</w:t>
      </w:r>
      <w:r>
        <w:rPr>
          <w:rFonts w:ascii="Times New Roman" w:eastAsia="Times New Roman" w:hAnsi="Times New Roman" w:cs="Times New Roman"/>
          <w:sz w:val="25"/>
          <w:szCs w:val="25"/>
        </w:rPr>
        <w:t>, 3</w:t>
      </w:r>
    </w:p>
    <w:p>
      <w:pPr>
        <w:spacing w:before="0" w:after="0"/>
        <w:jc w:val="both"/>
        <w:rPr>
          <w:sz w:val="25"/>
          <w:szCs w:val="25"/>
        </w:rPr>
      </w:pP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Мировой судья судебного участка № 2 Сургутского судебного района Ханты-Мансийского автономного округа – Югры Михайлова Е.Н.,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с участием привлекаемого к административной ответственности лица – Бушуева Н.К.,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рассмотрев в открытом судебном заседании материалы дела об административном правонарушении, предусмотренном частью 3 статьи 19.24 Кодекса Российской Федерации об административных правонарушениях,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в отношении: Бушуева Николая </w:t>
      </w:r>
      <w:r>
        <w:rPr>
          <w:rFonts w:ascii="Times New Roman" w:eastAsia="Times New Roman" w:hAnsi="Times New Roman" w:cs="Times New Roman"/>
          <w:sz w:val="25"/>
          <w:szCs w:val="25"/>
        </w:rPr>
        <w:t>Климентьевича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>
        <w:rPr>
          <w:rStyle w:val="cat-ExternalSystemDefinedgrp-21rplc-7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Style w:val="cat-PassportDatagrp-18rplc-8"/>
          <w:rFonts w:ascii="Times New Roman" w:eastAsia="Times New Roman" w:hAnsi="Times New Roman" w:cs="Times New Roman"/>
          <w:sz w:val="25"/>
          <w:szCs w:val="25"/>
        </w:rPr>
        <w:t>паспортные данные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зарегистрированного по адресу: </w:t>
      </w:r>
      <w:r>
        <w:rPr>
          <w:rStyle w:val="cat-UserDefinedgrp-22rplc-9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>
        <w:rPr>
          <w:rStyle w:val="cat-UserDefinedgrp-23rplc-11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>, холостого, официально не трудоустроенного,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</w:t>
      </w:r>
    </w:p>
    <w:p>
      <w:pPr>
        <w:spacing w:before="0" w:after="0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УСТАНОВИЛ: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Бушуев Н.К., являясь лицом, в отношении которого решением Сургутского районного суда ХМАО-Югры от 13.06.2023 года (с учетом решения того же суда от 23.08.2023 г.) установлен административный надзор сроком на один год и административные ограничения: обязательства 4 раза в месяц (5,15,25,30) являться для регистрации в орган внутренних дел по месту жительства, пребывания или фактического нахождения, запрещение выезда за пределы населенного пункта по избранному им месту жительства без разрешения органа внутренних дел; запрещение пребывания вне жилого или иного помещения, являющегося местом жительства или пребывания ежедневно с 22 часов до 06 часов следующего дня, будучи привлеченным к административной ответственности по ч.1 ст.19.24 КоАП РФ, 14 декабря </w:t>
      </w:r>
      <w:r>
        <w:rPr>
          <w:rFonts w:ascii="Times New Roman" w:eastAsia="Times New Roman" w:hAnsi="Times New Roman" w:cs="Times New Roman"/>
          <w:sz w:val="25"/>
          <w:szCs w:val="25"/>
        </w:rPr>
        <w:t>202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3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года в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22 </w:t>
      </w:r>
      <w:r>
        <w:rPr>
          <w:rFonts w:ascii="Times New Roman" w:eastAsia="Times New Roman" w:hAnsi="Times New Roman" w:cs="Times New Roman"/>
          <w:sz w:val="25"/>
          <w:szCs w:val="25"/>
        </w:rPr>
        <w:t>час.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05 </w:t>
      </w:r>
      <w:r>
        <w:rPr>
          <w:rFonts w:ascii="Times New Roman" w:eastAsia="Times New Roman" w:hAnsi="Times New Roman" w:cs="Times New Roman"/>
          <w:sz w:val="25"/>
          <w:szCs w:val="25"/>
        </w:rPr>
        <w:t>мин. отсутствовал по своему месту жительства, чем допустил нарушение возложенного на него ограничения.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В отношении Бушуева Н.К. составлен протокол об административном правонарушении, предусмотренном ч.3 ст.19.24 КоАП РФ.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Бушуев Н.К. в судебном заседании вину в совершении административного правонарушения признал в полном объеме, в содеянном раскаялся.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Кроме признательных показаний вина Бушуева Н.К. в совершении правонарушения подтверждается материалами дела: протоколом 86 № 365785 от 15.12.2023 года об административном правонарушении, рапортом сотрудника ОМВД России по </w:t>
      </w:r>
      <w:r>
        <w:rPr>
          <w:rFonts w:ascii="Times New Roman" w:eastAsia="Times New Roman" w:hAnsi="Times New Roman" w:cs="Times New Roman"/>
          <w:sz w:val="25"/>
          <w:szCs w:val="25"/>
        </w:rPr>
        <w:t>Сургутскому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району, составленным по обстоятельствам события административного правонарушения; копиями решения Сургутского районного суда ХМАО-Югры от 13.06.2023 года, 23.08.2023 г., копией заключения о заведении дела административного надзора, объяснениями Бушуева Н.К.; копией постановления № 86222345 от 08.08.2023 по делу об административном правонарушении, предусмотренном ч.1 ст.19.24 КоАП РФ в отношении Бушуева Н.К.; справкой РАИБДД и другими материалами.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Деяние Бушуева Н.К. судья квалифицирует по ч.3 ст.19.24 Кодекса РФ об административных правонарушениях – повторное в течение одного года несоблюдение лицом, в отношении которого установлен административный надзор, административных ограничений, установленных ему судом в соответствии с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5"/>
            <w:szCs w:val="25"/>
          </w:rPr>
          <w:t>федеральным законом</w:t>
        </w:r>
      </w:hyperlink>
      <w:r>
        <w:rPr>
          <w:rFonts w:ascii="Times New Roman" w:eastAsia="Times New Roman" w:hAnsi="Times New Roman" w:cs="Times New Roman"/>
          <w:sz w:val="25"/>
          <w:szCs w:val="25"/>
        </w:rPr>
        <w:t xml:space="preserve">, если эти действия (бездействие) не содержат </w:t>
      </w:r>
      <w:hyperlink r:id="rId5" w:history="1">
        <w:r>
          <w:rPr>
            <w:rFonts w:ascii="Times New Roman" w:eastAsia="Times New Roman" w:hAnsi="Times New Roman" w:cs="Times New Roman"/>
            <w:color w:val="0000EE"/>
            <w:sz w:val="25"/>
            <w:szCs w:val="25"/>
          </w:rPr>
          <w:t>уголовно наказуемого деяния</w:t>
        </w:r>
      </w:hyperlink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Назначая Бушуеву Н.К. административное наказание, в качестве обстоятельств, предусмотренных ст. 4.2 Кодекса Российской Федерации об административных </w:t>
      </w:r>
      <w:r>
        <w:rPr>
          <w:rFonts w:ascii="Times New Roman" w:eastAsia="Times New Roman" w:hAnsi="Times New Roman" w:cs="Times New Roman"/>
          <w:sz w:val="25"/>
          <w:szCs w:val="25"/>
        </w:rPr>
        <w:t>правонарушениях, и смягчающих административную ответственность учитываю признание им вины, раскаяние в содеянном.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Обстоятельств, предусмотренных ст. 4.3 Кодекса Российской Федерации об административных правонарушениях, и отягчающих административную ответственность, в судебном заседании не установлено.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К обстоятельствам, предусмотренным ст. 4.3 Кодекса Российской Федерации об административных правонарушениях, и отягчающим административную ответственность, суд относит повторное совершение однородных административных правонарушений.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Обстоятельств, исключающих производство по делу, не имеется.</w:t>
      </w: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Повторное в течение одного года совершение административного правонарушения, предусмотренного </w:t>
      </w:r>
      <w:hyperlink r:id="rId6" w:anchor="sub_19241" w:history="1">
        <w:r>
          <w:rPr>
            <w:rFonts w:ascii="Times New Roman" w:eastAsia="Times New Roman" w:hAnsi="Times New Roman" w:cs="Times New Roman"/>
            <w:color w:val="0000EE"/>
            <w:sz w:val="25"/>
            <w:szCs w:val="25"/>
          </w:rPr>
          <w:t>частью 1</w:t>
        </w:r>
      </w:hyperlink>
      <w:r>
        <w:rPr>
          <w:rFonts w:ascii="Times New Roman" w:eastAsia="Times New Roman" w:hAnsi="Times New Roman" w:cs="Times New Roman"/>
          <w:sz w:val="25"/>
          <w:szCs w:val="25"/>
        </w:rPr>
        <w:t xml:space="preserve"> настоящей статьи, если эти действия (бездействие) не содержат уголовно наказуемого деяния, -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влечет обязательные работы на срок до сорока часов либо административный арест на срок от десяти до пятнадцати суток (ч. 3 ст. 19.24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Кодекса Российской Федерации об административных правонарушения).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Административный арест в соответствии с частью 2 статьи 3.9 Кодекса Российской Федерации об административных правонарушениях может быть назначен лишь в исключительных случаях, когда с учетом характера деяния и личности нарушителя применение иных видов наказания не обеспечит реализации задач административной ответственности.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При назначении административного наказания, судья учитывает: личность Бушуева Н.К., его имущественное положение, обстоятельства совершения административного правонарушения, наличие смягчающих и отягчающих ответственность обстоятельств, характер совершённого административного правонарушения; и считает необходимым назначить ему административное наказание в виде административного ареста, так как иное, менее строгое наказание, не сможет в полной мере достигнуть целей административного наказания.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Оснований, препятствующих назначению наказания в виде административного ареста в отношении Бушуева Н.К., предусмотренных ч. 2 ст. 3.9 Кодекса Российской Федерации об административных правонарушениях в судебном заседании не установлено.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На основании изложенного и руководствуясь ст. ст. 29.9-29.11 Кодекса Российской Федерации об административных правонарушениях, судья</w:t>
      </w:r>
    </w:p>
    <w:p>
      <w:pPr>
        <w:spacing w:before="0" w:after="0"/>
        <w:ind w:firstLine="708"/>
        <w:jc w:val="center"/>
        <w:rPr>
          <w:sz w:val="25"/>
          <w:szCs w:val="25"/>
        </w:rPr>
      </w:pPr>
    </w:p>
    <w:p>
      <w:pPr>
        <w:spacing w:before="0" w:after="0"/>
        <w:ind w:firstLine="708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ПОСТАНОВИЛ: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Бушуева Николая </w:t>
      </w:r>
      <w:r>
        <w:rPr>
          <w:rFonts w:ascii="Times New Roman" w:eastAsia="Times New Roman" w:hAnsi="Times New Roman" w:cs="Times New Roman"/>
          <w:sz w:val="25"/>
          <w:szCs w:val="25"/>
        </w:rPr>
        <w:t>Климентьевича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признать виновным в совершении административного правонарушения, предусмотренного частью 3 статьи 19.24 Кодекса Российской Федерации об административных правонарушениях, и назначить ему наказание в виде административного ареста на срок 12 (двенадцать) суток.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Срок административного ареста Бушуева Николая </w:t>
      </w:r>
      <w:r>
        <w:rPr>
          <w:rFonts w:ascii="Times New Roman" w:eastAsia="Times New Roman" w:hAnsi="Times New Roman" w:cs="Times New Roman"/>
          <w:sz w:val="25"/>
          <w:szCs w:val="25"/>
        </w:rPr>
        <w:t>Климентьевича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исчислять с момента вынесения настоящего постановления с 10 час. 30 мин. 15 февраля 2024 года.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5"/>
          <w:szCs w:val="25"/>
        </w:rPr>
        <w:t>Сургутский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районный суд Ханты-Мансийского автономного округа – Югры путем подачи жалобы через мирового судью судебного участка № 2 Сургутского судебного района Ханты-Мансийского автономного округа - Югры в течение 10 суток со дня вручения или получения копии постановления.</w:t>
      </w:r>
    </w:p>
    <w:p>
      <w:pPr>
        <w:spacing w:before="0" w:after="0"/>
        <w:ind w:firstLine="708"/>
        <w:jc w:val="both"/>
        <w:rPr>
          <w:sz w:val="25"/>
          <w:szCs w:val="25"/>
        </w:rPr>
      </w:pPr>
    </w:p>
    <w:p>
      <w:pPr>
        <w:spacing w:before="0" w:after="0"/>
        <w:ind w:firstLine="708"/>
        <w:jc w:val="both"/>
        <w:rPr>
          <w:sz w:val="25"/>
          <w:szCs w:val="25"/>
        </w:rPr>
      </w:pPr>
    </w:p>
    <w:p>
      <w:pPr>
        <w:spacing w:before="0" w:after="0" w:line="360" w:lineRule="auto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Мировой судья</w:t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</w:t>
      </w:r>
      <w:r>
        <w:rPr>
          <w:rFonts w:ascii="Times New Roman" w:eastAsia="Times New Roman" w:hAnsi="Times New Roman" w:cs="Times New Roman"/>
          <w:sz w:val="25"/>
          <w:szCs w:val="25"/>
        </w:rPr>
        <w:t>Е.Н. Михайлова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ExternalSystemDefinedgrp-21rplc-7">
    <w:name w:val="cat-ExternalSystemDefined grp-21 rplc-7"/>
    <w:basedOn w:val="DefaultParagraphFont"/>
  </w:style>
  <w:style w:type="character" w:customStyle="1" w:styleId="cat-PassportDatagrp-18rplc-8">
    <w:name w:val="cat-PassportData grp-18 rplc-8"/>
    <w:basedOn w:val="DefaultParagraphFont"/>
  </w:style>
  <w:style w:type="character" w:customStyle="1" w:styleId="cat-UserDefinedgrp-22rplc-9">
    <w:name w:val="cat-UserDefined grp-22 rplc-9"/>
    <w:basedOn w:val="DefaultParagraphFont"/>
  </w:style>
  <w:style w:type="character" w:customStyle="1" w:styleId="cat-UserDefinedgrp-23rplc-11">
    <w:name w:val="cat-UserDefined grp-23 rplc-11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84517.4/" TargetMode="External" /><Relationship Id="rId5" Type="http://schemas.openxmlformats.org/officeDocument/2006/relationships/hyperlink" Target="garantf1://10008000.31401/" TargetMode="External" /><Relationship Id="rId6" Type="http://schemas.openxmlformats.org/officeDocument/2006/relationships/hyperlink" Target="file:///C:\Users\mihailovaen\Desktop\&#1088;&#1072;&#1089;&#1089;&#1084;&#1086;&#1090;&#1088;&#1077;&#1085;&#1085;&#1099;&#1077;%20&#1084;&#1072;&#1088;&#1090;-&#1084;&#1072;&#1081;%202019\&#1044;&#1045;&#1046;&#1059;&#1056;&#1057;&#1058;&#1042;&#1054;\27.03.2019\&#1041;&#1072;&#1088;&#1080;&#1085;&#1086;&#1074;%20&#1042;.&#1042;.%20&#1095;.3%20&#1089;&#1090;.19.24%20&#1050;&#1086;&#1040;&#1055;%20&#1056;&#1060;%20219.doc" TargetMode="External" /><Relationship Id="rId7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